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4ADE3" w14:textId="77777777" w:rsidR="008D2005" w:rsidRDefault="008D2005" w:rsidP="008D2005">
      <w:pPr>
        <w:widowControl/>
        <w:shd w:val="clear" w:color="auto" w:fill="FEFEFE"/>
        <w:overflowPunct w:val="0"/>
        <w:spacing w:line="520" w:lineRule="exact"/>
        <w:rPr>
          <w:rFonts w:ascii="黑体" w:eastAsia="黑体" w:hAnsi="黑体" w:cs="Arial"/>
          <w:kern w:val="0"/>
          <w:sz w:val="32"/>
          <w:szCs w:val="32"/>
        </w:rPr>
      </w:pPr>
      <w:r>
        <w:rPr>
          <w:rFonts w:ascii="楷体_GB2312" w:eastAsia="楷体_GB2312" w:hAnsi="黑体" w:cs="Arial" w:hint="eastAsia"/>
          <w:kern w:val="0"/>
          <w:sz w:val="32"/>
          <w:szCs w:val="32"/>
        </w:rPr>
        <w:t>附件二</w:t>
      </w:r>
      <w:r>
        <w:rPr>
          <w:rFonts w:ascii="黑体" w:eastAsia="黑体" w:hAnsi="黑体" w:cs="Arial" w:hint="eastAsia"/>
          <w:kern w:val="0"/>
          <w:sz w:val="32"/>
          <w:szCs w:val="32"/>
        </w:rPr>
        <w:t>：</w:t>
      </w:r>
    </w:p>
    <w:p w14:paraId="6FFFB6B4" w14:textId="77777777" w:rsidR="008D2005" w:rsidRDefault="008D2005" w:rsidP="008D2005">
      <w:pPr>
        <w:widowControl/>
        <w:shd w:val="clear" w:color="auto" w:fill="FEFEFE"/>
        <w:overflowPunct w:val="0"/>
        <w:spacing w:line="520" w:lineRule="exact"/>
        <w:jc w:val="center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2019年“未来杯”上海市高中阶段学生</w:t>
      </w:r>
    </w:p>
    <w:p w14:paraId="4010FE0B" w14:textId="77777777" w:rsidR="008D2005" w:rsidRDefault="008D2005" w:rsidP="008D2005">
      <w:pPr>
        <w:widowControl/>
        <w:shd w:val="clear" w:color="auto" w:fill="FEFEFE"/>
        <w:overflowPunct w:val="0"/>
        <w:spacing w:line="520" w:lineRule="exact"/>
        <w:jc w:val="center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社会实践项目大赛竞赛规程</w:t>
      </w:r>
    </w:p>
    <w:p w14:paraId="66EEC023" w14:textId="77777777" w:rsidR="008D2005" w:rsidRDefault="008D2005" w:rsidP="008D2005">
      <w:pPr>
        <w:pStyle w:val="1"/>
        <w:overflowPunct w:val="0"/>
        <w:adjustRightInd w:val="0"/>
        <w:snapToGrid w:val="0"/>
        <w:spacing w:line="520" w:lineRule="exact"/>
        <w:ind w:firstLineChars="0" w:firstLine="0"/>
        <w:rPr>
          <w:rFonts w:ascii="方正小标宋简体" w:eastAsia="方正小标宋简体" w:hAnsi="Arial" w:cs="Arial"/>
          <w:kern w:val="0"/>
          <w:sz w:val="32"/>
          <w:szCs w:val="32"/>
        </w:rPr>
      </w:pPr>
    </w:p>
    <w:p w14:paraId="704DFE3D" w14:textId="77777777" w:rsidR="008D2005" w:rsidRDefault="008D2005" w:rsidP="008D2005">
      <w:pPr>
        <w:pStyle w:val="1"/>
        <w:overflowPunct w:val="0"/>
        <w:adjustRightInd w:val="0"/>
        <w:snapToGrid w:val="0"/>
        <w:spacing w:line="520" w:lineRule="exact"/>
        <w:ind w:firstLine="640"/>
        <w:rPr>
          <w:rFonts w:ascii="Times New Roman" w:eastAsia="黑体" w:hAnsi="Times New Roman" w:cs="Times New Roman"/>
          <w:bCs/>
          <w:snapToGrid w:val="0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snapToGrid w:val="0"/>
          <w:kern w:val="0"/>
          <w:sz w:val="32"/>
          <w:szCs w:val="32"/>
        </w:rPr>
        <w:t>一、组织架构</w:t>
      </w:r>
    </w:p>
    <w:p w14:paraId="7B1F7034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0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主办单位：共青团上海市委员会</w:t>
      </w:r>
    </w:p>
    <w:p w14:paraId="00207973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2268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上海市教育委员会</w:t>
      </w:r>
    </w:p>
    <w:p w14:paraId="78DFDC4F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2268"/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kern w:val="0"/>
          <w:sz w:val="32"/>
          <w:szCs w:val="32"/>
        </w:rPr>
        <w:t>上海市学生联合会</w:t>
      </w:r>
    </w:p>
    <w:p w14:paraId="3F13B0FF" w14:textId="77777777" w:rsidR="008D2005" w:rsidRDefault="008D2005" w:rsidP="008D2005">
      <w:pPr>
        <w:pStyle w:val="s10"/>
        <w:widowControl w:val="0"/>
        <w:tabs>
          <w:tab w:val="left" w:pos="709"/>
        </w:tabs>
        <w:overflowPunct w:val="0"/>
        <w:adjustRightInd w:val="0"/>
        <w:snapToGrid w:val="0"/>
        <w:spacing w:before="0" w:beforeAutospacing="0" w:after="0" w:afterAutospacing="0" w:line="520" w:lineRule="exact"/>
        <w:ind w:firstLine="641"/>
        <w:rPr>
          <w:rFonts w:ascii="Times New Roman" w:eastAsia="仿宋_GB2312" w:hAnsi="Times New Roman" w:cs="Times New Roman"/>
          <w:snapToGrid w:val="0"/>
          <w:sz w:val="32"/>
          <w:szCs w:val="32"/>
        </w:rPr>
      </w:pPr>
      <w:r>
        <w:rPr>
          <w:rFonts w:ascii="Times New Roman" w:eastAsia="仿宋_GB2312" w:hAnsi="Times New Roman" w:cs="Times New Roman"/>
          <w:snapToGrid w:val="0"/>
          <w:sz w:val="32"/>
          <w:szCs w:val="32"/>
        </w:rPr>
        <w:t>承办单位：共青团上海市浦东新区委员会</w:t>
      </w:r>
    </w:p>
    <w:p w14:paraId="7179F6E2" w14:textId="77777777" w:rsidR="008D2005" w:rsidRDefault="008D2005" w:rsidP="008D2005">
      <w:pPr>
        <w:pStyle w:val="1"/>
        <w:overflowPunct w:val="0"/>
        <w:adjustRightInd w:val="0"/>
        <w:snapToGrid w:val="0"/>
        <w:spacing w:line="520" w:lineRule="exact"/>
        <w:ind w:firstLineChars="0" w:firstLine="641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kern w:val="0"/>
          <w:sz w:val="32"/>
          <w:szCs w:val="32"/>
        </w:rPr>
        <w:t>二、大赛内容</w:t>
      </w:r>
    </w:p>
    <w:p w14:paraId="6F012A8B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proofErr w:type="gramStart"/>
      <w:r>
        <w:rPr>
          <w:rFonts w:ascii="Times New Roman" w:eastAsia="仿宋_GB2312" w:hAnsi="Times New Roman" w:cs="Times New Roman"/>
          <w:kern w:val="0"/>
          <w:sz w:val="32"/>
          <w:szCs w:val="32"/>
        </w:rPr>
        <w:t>引领全市</w:t>
      </w:r>
      <w:proofErr w:type="gramEnd"/>
      <w:r>
        <w:rPr>
          <w:rFonts w:ascii="Times New Roman" w:eastAsia="仿宋_GB2312" w:hAnsi="Times New Roman" w:cs="Times New Roman"/>
          <w:kern w:val="0"/>
          <w:sz w:val="32"/>
          <w:szCs w:val="32"/>
        </w:rPr>
        <w:t>高中阶段学生深入社会、进入社区，在实践服务中向人民学习、向实践学习、向基层学习，培育创新精神和实践能力，增强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国家意识、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和社会责任意识，</w:t>
      </w:r>
      <w:proofErr w:type="gramStart"/>
      <w:r>
        <w:rPr>
          <w:rFonts w:ascii="Times New Roman" w:eastAsia="仿宋_GB2312" w:hAnsi="Times New Roman" w:cs="Times New Roman"/>
          <w:kern w:val="0"/>
          <w:sz w:val="32"/>
          <w:szCs w:val="32"/>
        </w:rPr>
        <w:t>坚定跟</w:t>
      </w:r>
      <w:proofErr w:type="gramEnd"/>
      <w:r>
        <w:rPr>
          <w:rFonts w:ascii="Times New Roman" w:eastAsia="仿宋_GB2312" w:hAnsi="Times New Roman" w:cs="Times New Roman"/>
          <w:kern w:val="0"/>
          <w:sz w:val="32"/>
          <w:szCs w:val="32"/>
        </w:rPr>
        <w:t>党走新时代中国特色社会主义道路的理想信念。学生可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结合习近平总书记交给上海的三项新的重大任务、上海“五个中心”、“四大品牌”建设等主题，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聚焦经济发展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科技创新、文化建设、社会治理、城市运行、环境保护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新中国成立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70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周年以来取得的成就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等方面，开展实践寻访、志愿公益、社会调查活动，切实体现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受教育、长才干、作贡献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的宗旨。凡符合以下条件的社会实践项目均可报名参评：</w:t>
      </w:r>
    </w:p>
    <w:p w14:paraId="1ACA0CCF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、项目由在校高中阶段学生策划实施；</w:t>
      </w:r>
    </w:p>
    <w:p w14:paraId="545A33D8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、项目在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2019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底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前，且不限于暑期组织开展并取得一定成效；</w:t>
      </w:r>
    </w:p>
    <w:p w14:paraId="2383CCB9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、项目符合社会性、实践性、公益性的要求。</w:t>
      </w:r>
    </w:p>
    <w:p w14:paraId="1251943A" w14:textId="77777777" w:rsidR="008D2005" w:rsidRDefault="008D2005" w:rsidP="008D2005">
      <w:pPr>
        <w:pStyle w:val="1"/>
        <w:overflowPunct w:val="0"/>
        <w:adjustRightInd w:val="0"/>
        <w:snapToGrid w:val="0"/>
        <w:spacing w:line="520" w:lineRule="exact"/>
        <w:ind w:firstLineChars="0" w:firstLine="641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kern w:val="0"/>
          <w:sz w:val="32"/>
          <w:szCs w:val="32"/>
        </w:rPr>
        <w:t>三、项目分类</w:t>
      </w:r>
    </w:p>
    <w:p w14:paraId="5EB01F54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参赛项目依照活动主题可分为：志愿公益类、社会调查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类、寻访体验类等类别。</w:t>
      </w:r>
    </w:p>
    <w:p w14:paraId="25AEC471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kern w:val="0"/>
          <w:sz w:val="32"/>
          <w:szCs w:val="32"/>
        </w:rPr>
        <w:t>四、大赛时间安排</w:t>
      </w:r>
    </w:p>
    <w:p w14:paraId="3CB2DE3F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宋体" w:hAnsi="宋体" w:cs="Times New Roman"/>
          <w:kern w:val="0"/>
          <w:sz w:val="32"/>
          <w:szCs w:val="32"/>
        </w:rPr>
        <w:t>（一）广泛开展社会实践活动。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日前，各高中阶段学校应按照有关要求，组织学生广泛参与形式多样的社会实践活动。有参赛意向的学生，须在项目实施前，明确实践主题，组成项目团队（团队成员原则上不超过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人），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须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选聘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名在职教师作为指导老师。赛事通知下发前已经完成的社会实践项目，亦可参赛。</w:t>
      </w:r>
    </w:p>
    <w:p w14:paraId="3504DD65" w14:textId="77777777" w:rsidR="008D2005" w:rsidRDefault="008D2005" w:rsidP="008D2005">
      <w:pPr>
        <w:overflowPunct w:val="0"/>
        <w:adjustRightInd w:val="0"/>
        <w:snapToGrid w:val="0"/>
        <w:spacing w:line="520" w:lineRule="exact"/>
        <w:jc w:val="left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注：①校级申报材料截止时间为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日。</w:t>
      </w:r>
    </w:p>
    <w:p w14:paraId="16AE429C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Chars="200" w:firstLine="643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②对于任意一个申报的项目，其申报者都应准备一份与其相关的三分钟的项目陈述（可借助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PPT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）。</w:t>
      </w:r>
    </w:p>
    <w:p w14:paraId="363E291F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Chars="200" w:firstLine="643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③所有的申报项目须由各二级学院（中专部）、团总支相关负责人以短信的方式于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 xml:space="preserve"> 6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17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日中午一点之前发送给何川老师（联系电话：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57131419</w:t>
      </w:r>
      <w:r>
        <w:rPr>
          <w:rFonts w:ascii="Times New Roman" w:eastAsia="仿宋_GB2312" w:hAnsi="Times New Roman" w:cs="Times New Roman" w:hint="eastAsia"/>
          <w:b/>
          <w:bCs/>
          <w:kern w:val="0"/>
          <w:sz w:val="32"/>
          <w:szCs w:val="32"/>
        </w:rPr>
        <w:t>）。</w:t>
      </w:r>
    </w:p>
    <w:p w14:paraId="09BC6AEC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宋体" w:hAnsi="宋体" w:cs="Times New Roman"/>
          <w:kern w:val="0"/>
          <w:sz w:val="32"/>
          <w:szCs w:val="32"/>
        </w:rPr>
        <w:t>（二）项目申报及初评。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日前，各学校团组织将参赛项目及有关材料报所属区团委或教育局；各区应组织初评，并于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日前推荐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个项目参与市级评审（浦东新区可推荐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个项目）。在各区推荐的项目中，同一学校的项目不超过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个，其中</w:t>
      </w:r>
      <w:proofErr w:type="gramStart"/>
      <w:r>
        <w:rPr>
          <w:rFonts w:ascii="Times New Roman" w:eastAsia="仿宋_GB2312" w:hAnsi="Times New Roman" w:cs="Times New Roman"/>
          <w:kern w:val="0"/>
          <w:sz w:val="32"/>
          <w:szCs w:val="32"/>
        </w:rPr>
        <w:t>中</w:t>
      </w:r>
      <w:proofErr w:type="gramEnd"/>
      <w:r>
        <w:rPr>
          <w:rFonts w:ascii="Times New Roman" w:eastAsia="仿宋_GB2312" w:hAnsi="Times New Roman" w:cs="Times New Roman"/>
          <w:kern w:val="0"/>
          <w:sz w:val="32"/>
          <w:szCs w:val="32"/>
        </w:rPr>
        <w:t>职学校的项目数不少于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20%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。各区汇总后统一将报名表、汇总表的电子版和纸质版报至组委会，且务必保证上报各类信息准确无误。</w:t>
      </w:r>
    </w:p>
    <w:p w14:paraId="1C5E9F5A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宋体" w:hAnsi="宋体" w:cs="Times New Roman"/>
          <w:kern w:val="0"/>
          <w:sz w:val="32"/>
          <w:szCs w:val="32"/>
        </w:rPr>
        <w:t>（三）市级评审。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月中旬组织市级复评，以书面</w:t>
      </w:r>
      <w:proofErr w:type="gramStart"/>
      <w:r>
        <w:rPr>
          <w:rFonts w:ascii="Times New Roman" w:eastAsia="仿宋_GB2312" w:hAnsi="Times New Roman" w:cs="Times New Roman"/>
          <w:kern w:val="0"/>
          <w:sz w:val="32"/>
          <w:szCs w:val="32"/>
        </w:rPr>
        <w:t>盲审形式</w:t>
      </w:r>
      <w:proofErr w:type="gramEnd"/>
      <w:r>
        <w:rPr>
          <w:rFonts w:ascii="Times New Roman" w:eastAsia="仿宋_GB2312" w:hAnsi="Times New Roman" w:cs="Times New Roman"/>
          <w:kern w:val="0"/>
          <w:sz w:val="32"/>
          <w:szCs w:val="32"/>
        </w:rPr>
        <w:t>确定不多于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100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个项目进入终评。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月下旬组织市级终评，以现场答辩的形式最终确定入围项目的获奖等第。</w:t>
      </w:r>
    </w:p>
    <w:p w14:paraId="7513FB56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黑体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kern w:val="0"/>
          <w:sz w:val="32"/>
          <w:szCs w:val="32"/>
        </w:rPr>
        <w:t>五、评审标准</w:t>
      </w:r>
    </w:p>
    <w:p w14:paraId="1A9E0290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（一）科学性：项目实施过程中运用科学的方法，结论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lastRenderedPageBreak/>
        <w:t>真实有效，形成较为科学的研究成果或结题报告。</w:t>
      </w:r>
    </w:p>
    <w:p w14:paraId="3AD50C94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（二）创新性：参赛项目具有一定的前瞻性，能够创造性的将社会热点、社会问题与青少年自身的成长需求相结合，同时体现城市特征、时代特色。</w:t>
      </w:r>
    </w:p>
    <w:p w14:paraId="1A50616F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（三）可行性：综合时间、人力、资金等因素，具备一定的现实转化前景，项目具有可持续性与可推广性。</w:t>
      </w:r>
    </w:p>
    <w:p w14:paraId="18B6A6BC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（四）影响度：团队应引发积极社会效应、唤起广泛关注，并在力所能及地开展宣传报道、氛围营造。</w:t>
      </w:r>
    </w:p>
    <w:p w14:paraId="322731BF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（五）现实意义：选题应紧密结合经济社会发展热点难点问题，切合大赛主题，成果具有一定的现实意义和应用价值。</w:t>
      </w:r>
    </w:p>
    <w:p w14:paraId="24AC2FC0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（六）其他因素：在评审中，还将综合考虑项目的答辩展示、团队合作、新媒体使用等因素。</w:t>
      </w:r>
    </w:p>
    <w:p w14:paraId="7CB09789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如发现以下情况，将取消参赛资格：涉嫌舞弊，侵犯他人知识产权；内容不属实，弄虚作假；组委会认为的其他不当行为。</w:t>
      </w:r>
    </w:p>
    <w:p w14:paraId="1DB26B37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Chars="200" w:firstLine="643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六、奖项设置</w:t>
      </w:r>
    </w:p>
    <w:p w14:paraId="60C7EDFA" w14:textId="77777777" w:rsidR="008D2005" w:rsidRDefault="008D2005" w:rsidP="008D2005">
      <w:pPr>
        <w:tabs>
          <w:tab w:val="left" w:pos="8222"/>
        </w:tabs>
        <w:overflowPunct w:val="0"/>
        <w:adjustRightInd w:val="0"/>
        <w:snapToGrid w:val="0"/>
        <w:spacing w:line="52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（一）项目奖项：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参赛项目原则上设一等奖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个，二等奖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个左右，三等奖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若干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14:paraId="71017738" w14:textId="77777777" w:rsidR="008D2005" w:rsidRDefault="008D2005" w:rsidP="008D2005">
      <w:pPr>
        <w:tabs>
          <w:tab w:val="left" w:pos="8222"/>
        </w:tabs>
        <w:overflowPunct w:val="0"/>
        <w:adjustRightInd w:val="0"/>
        <w:snapToGrid w:val="0"/>
        <w:spacing w:line="520" w:lineRule="exact"/>
        <w:ind w:firstLine="641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（二）获奖积分：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根据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“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未来杯</w:t>
      </w:r>
      <w:r>
        <w:rPr>
          <w:rFonts w:ascii="仿宋_GB2312" w:eastAsia="仿宋_GB2312" w:hAnsi="Times New Roman" w:cs="Times New Roman" w:hint="eastAsia"/>
          <w:kern w:val="0"/>
          <w:sz w:val="32"/>
          <w:szCs w:val="32"/>
        </w:rPr>
        <w:t>”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积分规则，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一等奖团队所在学校积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40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分，二等奖积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分，三等奖积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分。</w:t>
      </w:r>
      <w:r>
        <w:rPr>
          <w:rFonts w:ascii="Times New Roman" w:eastAsia="仿宋_GB2312" w:hAnsi="Times New Roman" w:cs="Times New Roman"/>
          <w:kern w:val="0"/>
          <w:sz w:val="32"/>
          <w:szCs w:val="30"/>
        </w:rPr>
        <w:t>同一学校的参赛作品若超过</w:t>
      </w:r>
      <w:r>
        <w:rPr>
          <w:rFonts w:ascii="Times New Roman" w:eastAsia="仿宋_GB2312" w:hAnsi="Times New Roman" w:cs="Times New Roman"/>
          <w:kern w:val="0"/>
          <w:sz w:val="32"/>
          <w:szCs w:val="30"/>
        </w:rPr>
        <w:t>3</w:t>
      </w:r>
      <w:r>
        <w:rPr>
          <w:rFonts w:ascii="Times New Roman" w:eastAsia="仿宋_GB2312" w:hAnsi="Times New Roman" w:cs="Times New Roman" w:hint="eastAsia"/>
          <w:kern w:val="0"/>
          <w:sz w:val="32"/>
          <w:szCs w:val="30"/>
        </w:rPr>
        <w:t>个</w:t>
      </w:r>
      <w:r>
        <w:rPr>
          <w:rFonts w:ascii="Times New Roman" w:eastAsia="仿宋_GB2312" w:hAnsi="Times New Roman" w:cs="Times New Roman"/>
          <w:kern w:val="0"/>
          <w:sz w:val="32"/>
          <w:szCs w:val="30"/>
        </w:rPr>
        <w:t>，计算积分时只取名次靠前的</w:t>
      </w:r>
      <w:r>
        <w:rPr>
          <w:rFonts w:ascii="Times New Roman" w:eastAsia="仿宋_GB2312" w:hAnsi="Times New Roman" w:cs="Times New Roman"/>
          <w:kern w:val="0"/>
          <w:sz w:val="32"/>
          <w:szCs w:val="30"/>
        </w:rPr>
        <w:t>3</w:t>
      </w:r>
      <w:r>
        <w:rPr>
          <w:rFonts w:ascii="Times New Roman" w:eastAsia="仿宋_GB2312" w:hAnsi="Times New Roman" w:cs="Times New Roman" w:hint="eastAsia"/>
          <w:kern w:val="0"/>
          <w:sz w:val="32"/>
          <w:szCs w:val="30"/>
        </w:rPr>
        <w:t>个项目</w:t>
      </w:r>
      <w:r>
        <w:rPr>
          <w:rFonts w:ascii="Times New Roman" w:eastAsia="仿宋_GB2312" w:hAnsi="Times New Roman" w:cs="Times New Roman"/>
          <w:kern w:val="0"/>
          <w:sz w:val="32"/>
          <w:szCs w:val="30"/>
        </w:rPr>
        <w:t>。</w:t>
      </w:r>
    </w:p>
    <w:p w14:paraId="604792A8" w14:textId="77777777" w:rsidR="008D2005" w:rsidRDefault="008D2005" w:rsidP="008D2005">
      <w:pPr>
        <w:overflowPunct w:val="0"/>
        <w:adjustRightInd w:val="0"/>
        <w:snapToGrid w:val="0"/>
        <w:spacing w:line="520" w:lineRule="exact"/>
        <w:ind w:firstLine="641"/>
        <w:rPr>
          <w:rFonts w:ascii="仿宋_GB2312" w:eastAsia="仿宋_GB2312" w:hAnsi="仿宋" w:cs="Times New Roman"/>
          <w:kern w:val="0"/>
          <w:sz w:val="32"/>
          <w:szCs w:val="32"/>
        </w:rPr>
      </w:pPr>
      <w:r>
        <w:rPr>
          <w:rFonts w:ascii="Times New Roman" w:hAnsi="Times New Roman" w:cs="Times New Roman"/>
          <w:kern w:val="0"/>
          <w:sz w:val="32"/>
          <w:szCs w:val="32"/>
        </w:rPr>
        <w:t>（三）优秀指导教师奖：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拟授予一、二等奖项目团队的指导教师。</w:t>
      </w:r>
    </w:p>
    <w:p w14:paraId="12C8E266" w14:textId="72BA80CD" w:rsidR="00DF48E9" w:rsidRDefault="00DF48E9" w:rsidP="008D2005">
      <w:bookmarkStart w:id="0" w:name="_GoBack"/>
      <w:bookmarkEnd w:id="0"/>
    </w:p>
    <w:sectPr w:rsidR="00DF48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59D6D" w14:textId="77777777" w:rsidR="001F4059" w:rsidRDefault="001F4059" w:rsidP="008D2005">
      <w:r>
        <w:separator/>
      </w:r>
    </w:p>
  </w:endnote>
  <w:endnote w:type="continuationSeparator" w:id="0">
    <w:p w14:paraId="3ED2612D" w14:textId="77777777" w:rsidR="001F4059" w:rsidRDefault="001F4059" w:rsidP="008D2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8CC460" w14:textId="77777777" w:rsidR="001F4059" w:rsidRDefault="001F4059" w:rsidP="008D2005">
      <w:r>
        <w:separator/>
      </w:r>
    </w:p>
  </w:footnote>
  <w:footnote w:type="continuationSeparator" w:id="0">
    <w:p w14:paraId="1BC1DE94" w14:textId="77777777" w:rsidR="001F4059" w:rsidRDefault="001F4059" w:rsidP="008D2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1498E"/>
    <w:rsid w:val="001F4059"/>
    <w:rsid w:val="008D2005"/>
    <w:rsid w:val="00A1498E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D4059"/>
  <w15:chartTrackingRefBased/>
  <w15:docId w15:val="{106092B6-5E8B-4D27-92E5-DBD8C5D3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200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2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20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20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2005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D2005"/>
    <w:pPr>
      <w:ind w:firstLineChars="200" w:firstLine="420"/>
    </w:pPr>
    <w:rPr>
      <w:rFonts w:ascii="Calibri" w:eastAsia="宋体" w:hAnsi="Calibri" w:cs="黑体"/>
    </w:rPr>
  </w:style>
  <w:style w:type="paragraph" w:customStyle="1" w:styleId="s10">
    <w:name w:val="s10"/>
    <w:basedOn w:val="a"/>
    <w:qFormat/>
    <w:rsid w:val="008D20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2019-06-12T08:09:00Z</dcterms:created>
  <dcterms:modified xsi:type="dcterms:W3CDTF">2019-06-12T08:10:00Z</dcterms:modified>
</cp:coreProperties>
</file>